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511C" w14:textId="77777777" w:rsidR="00DB7859" w:rsidRPr="00DB7859" w:rsidRDefault="00DB7859" w:rsidP="00DB7859">
      <w:pPr>
        <w:pStyle w:val="Nadpis1"/>
        <w:rPr>
          <w:rFonts w:asciiTheme="minorHAnsi" w:hAnsiTheme="minorHAnsi" w:cstheme="minorHAnsi"/>
        </w:rPr>
      </w:pPr>
      <w:r w:rsidRPr="00DB7859">
        <w:rPr>
          <w:rFonts w:asciiTheme="minorHAnsi" w:hAnsiTheme="minorHAnsi" w:cstheme="minorHAnsi"/>
        </w:rPr>
        <w:t>Vnitřní řád pro stravování žáků ve školní jídelně</w:t>
      </w:r>
    </w:p>
    <w:p w14:paraId="137390EB" w14:textId="77777777" w:rsidR="00DB7859" w:rsidRPr="00DB7859" w:rsidRDefault="00DB7859" w:rsidP="00DB7859">
      <w:pPr>
        <w:rPr>
          <w:rFonts w:asciiTheme="minorHAnsi" w:hAnsiTheme="minorHAnsi" w:cstheme="minorHAnsi"/>
        </w:rPr>
      </w:pPr>
    </w:p>
    <w:p w14:paraId="538B30A8"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 30 školského zákona č. 561/2004 Sb. vymezuje vnitřní režim školní jídelny</w:t>
      </w:r>
    </w:p>
    <w:p w14:paraId="1DD67A18" w14:textId="77777777" w:rsidR="00DB7859" w:rsidRPr="00DB7859" w:rsidRDefault="00DB7859" w:rsidP="00DB7859">
      <w:pPr>
        <w:rPr>
          <w:rFonts w:asciiTheme="minorHAnsi" w:hAnsiTheme="minorHAnsi" w:cstheme="minorHAnsi"/>
        </w:rPr>
      </w:pPr>
    </w:p>
    <w:p w14:paraId="4816B51F" w14:textId="77777777" w:rsidR="00DB7859" w:rsidRPr="00DB7859" w:rsidRDefault="00DB7859" w:rsidP="00DB7859">
      <w:pPr>
        <w:jc w:val="center"/>
        <w:rPr>
          <w:rFonts w:asciiTheme="minorHAnsi" w:hAnsiTheme="minorHAnsi" w:cstheme="minorHAnsi"/>
          <w:u w:val="single"/>
        </w:rPr>
      </w:pPr>
      <w:r>
        <w:rPr>
          <w:rFonts w:asciiTheme="minorHAnsi" w:hAnsiTheme="minorHAnsi" w:cstheme="minorHAnsi"/>
          <w:u w:val="single"/>
        </w:rPr>
        <w:t>Úvodní ustanovení:</w:t>
      </w:r>
    </w:p>
    <w:p w14:paraId="2A2F4E44"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Tento vnitřní předpis ustanovuje pravidla týkající se stravování žáků ve školní jídelně a provozní chod jídelny dle vyhlášky č. 107/2004  sb. a v souladu s novým školským zákonem č. 561/2004 sb. § 119 citace: V zařízeních školního stravování se uskutečňuje stavování dětí, žáků a studentů v době jejich pobytu ve škole. Po dobu prázdnin či ředitelského volna apod., kdy není ve škole vyučování, není nárok na dotované stravování žáků. Také v době nemoci má žák nárok na dotovaný oběd pouze 1. den své neplánované nepřítomnosti.</w:t>
      </w:r>
    </w:p>
    <w:p w14:paraId="73DA3EAC"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 122 žákům základních škol poskytuje hmotné zabezpečení, které zahrnuje jejich školní stravování po dobu jejich pobytu ve škole. Školní stravování se řídí výživovými normami. (To znamená, že skladba jídelního lísku musí být z hlediska nutričních hodnot potravin sestavována tak, aby bylo zachováno plnění výživových norem dle vyhlášky č. 107/2004 sb. příloha č. 2 tzv. spotřební koš)</w:t>
      </w:r>
    </w:p>
    <w:p w14:paraId="16A340A0" w14:textId="77777777" w:rsidR="00DB7859" w:rsidRPr="00DB7859" w:rsidRDefault="00DB7859" w:rsidP="00DB7859">
      <w:pPr>
        <w:rPr>
          <w:rFonts w:asciiTheme="minorHAnsi" w:hAnsiTheme="minorHAnsi" w:cstheme="minorHAnsi"/>
        </w:rPr>
      </w:pPr>
    </w:p>
    <w:p w14:paraId="0FF30295" w14:textId="77777777" w:rsidR="00DB7859" w:rsidRPr="00DB7859" w:rsidRDefault="00DB7859" w:rsidP="00DB7859">
      <w:pPr>
        <w:jc w:val="center"/>
        <w:rPr>
          <w:rFonts w:asciiTheme="minorHAnsi" w:hAnsiTheme="minorHAnsi" w:cstheme="minorHAnsi"/>
          <w:u w:val="single"/>
        </w:rPr>
      </w:pPr>
      <w:r>
        <w:rPr>
          <w:rFonts w:asciiTheme="minorHAnsi" w:hAnsiTheme="minorHAnsi" w:cstheme="minorHAnsi"/>
          <w:u w:val="single"/>
        </w:rPr>
        <w:t>Výdej obědů:</w:t>
      </w:r>
    </w:p>
    <w:p w14:paraId="78B6DA67"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Obědy se vydávají od 11,30 do 14,00 hod. </w:t>
      </w:r>
    </w:p>
    <w:p w14:paraId="19E59E2D"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Pokud z provozních důvodů školy není předem vyhlášena změna. Výdej obědů může být podle potřeby školy přesunut na dřívější hodinu - po dohodě s vedením školy. Do jídelny mají přístup pouze strávníci, pracovníci jídelny a službu konající dozor. Kdo se nestravuje, nemá do jídelny přístup.</w:t>
      </w:r>
    </w:p>
    <w:p w14:paraId="18F1E876" w14:textId="77777777" w:rsidR="00DB7859" w:rsidRPr="00DB7859" w:rsidRDefault="00DB7859" w:rsidP="00DB7859">
      <w:pPr>
        <w:jc w:val="center"/>
        <w:rPr>
          <w:rFonts w:asciiTheme="minorHAnsi" w:hAnsiTheme="minorHAnsi" w:cstheme="minorHAnsi"/>
        </w:rPr>
      </w:pPr>
    </w:p>
    <w:p w14:paraId="136FAE9E" w14:textId="77777777"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Výdej oběda strávníkovi</w:t>
      </w:r>
      <w:r>
        <w:rPr>
          <w:rFonts w:asciiTheme="minorHAnsi" w:hAnsiTheme="minorHAnsi" w:cstheme="minorHAnsi"/>
          <w:u w:val="single"/>
        </w:rPr>
        <w:t xml:space="preserve"> v jídelně:</w:t>
      </w:r>
    </w:p>
    <w:p w14:paraId="3E8A9C45"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Strávníci si vybírají ze dvou druhů hlavních jídel a jídlo si sami prostřednictvím kreditního</w:t>
      </w:r>
    </w:p>
    <w:p w14:paraId="6699D7BC"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čipu na druhý den objednají. V jídelně používají kreditní čip místo stravenky.</w:t>
      </w:r>
    </w:p>
    <w:p w14:paraId="36F62AE1"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Kreditní čip slouží tedy k objednání jídla na další den a zároveň u výdejního okénka,</w:t>
      </w:r>
    </w:p>
    <w:p w14:paraId="1CD7BC94"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kde ukáže, jaké jídlo má strávník dostat.</w:t>
      </w:r>
    </w:p>
    <w:p w14:paraId="1B6A2E25"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Jídelní lístek je vyvěšován vždy na týden dopředu pro strávníky v jídelně, pro rodiče na internetových stránkách školy.</w:t>
      </w:r>
    </w:p>
    <w:p w14:paraId="5378F3A4" w14:textId="77777777" w:rsidR="00DB7859" w:rsidRPr="00DB7859" w:rsidRDefault="00DB7859" w:rsidP="00DB7859">
      <w:pPr>
        <w:rPr>
          <w:rFonts w:asciiTheme="minorHAnsi" w:hAnsiTheme="minorHAnsi" w:cstheme="minorHAnsi"/>
        </w:rPr>
      </w:pPr>
    </w:p>
    <w:p w14:paraId="6227CF3D"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Alergeny v potravinách jsou uváděny u jídel na jídelních lístcích pod čísly. Seznam alergenů je na nástěnce ve školní jídelně, na webových stránkách školy a v kanceláři školní jídelny.</w:t>
      </w:r>
    </w:p>
    <w:p w14:paraId="2C46503F"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Pokud má strávník alergii na nějakou potravinu a alergen se nachází v obou nabízených jídlech, může mu být po dohodě zákonného zástupce žáka s vedoucí školní jídelny nakombinován oběd z obou nabízených jídel, nebo si může donést vlastní stravu v plastové krabičce.</w:t>
      </w:r>
    </w:p>
    <w:p w14:paraId="208148BF"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V případě donesené stravy je strávník povinen hned při příchodu do školy, přinést stravu do školní jídelny. Strava bude uložena do lednice a v době oběda bude žákovi ohřána a vydána.</w:t>
      </w:r>
    </w:p>
    <w:p w14:paraId="1AD08248"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Za donesenou stravu zodpovídá zákonný zástupce žáka.</w:t>
      </w:r>
    </w:p>
    <w:p w14:paraId="4C22D527" w14:textId="77777777" w:rsidR="00DB7859" w:rsidRPr="00DB7859" w:rsidRDefault="00DB7859" w:rsidP="00DB7859">
      <w:pPr>
        <w:rPr>
          <w:rFonts w:asciiTheme="minorHAnsi" w:hAnsiTheme="minorHAnsi" w:cstheme="minorHAnsi"/>
        </w:rPr>
      </w:pPr>
    </w:p>
    <w:p w14:paraId="6F582091" w14:textId="77777777" w:rsidR="00DB7859" w:rsidRPr="00DB7859" w:rsidRDefault="00DB7859" w:rsidP="00DB7859">
      <w:pPr>
        <w:jc w:val="center"/>
        <w:rPr>
          <w:rFonts w:asciiTheme="minorHAnsi" w:hAnsiTheme="minorHAnsi" w:cstheme="minorHAnsi"/>
        </w:rPr>
      </w:pPr>
      <w:r w:rsidRPr="00DB7859">
        <w:rPr>
          <w:rFonts w:asciiTheme="minorHAnsi" w:hAnsiTheme="minorHAnsi" w:cstheme="minorHAnsi"/>
          <w:u w:val="single"/>
        </w:rPr>
        <w:lastRenderedPageBreak/>
        <w:t>Povinností strávníka je mít v jídelně svůj čip</w:t>
      </w:r>
      <w:r>
        <w:rPr>
          <w:rFonts w:asciiTheme="minorHAnsi" w:hAnsiTheme="minorHAnsi" w:cstheme="minorHAnsi"/>
        </w:rPr>
        <w:t>:</w:t>
      </w:r>
    </w:p>
    <w:p w14:paraId="22E64DFE"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První kreditní čip strávník dostává od školy zdarma. Pokud jej ale ztratí nebo zničí, nový si již musí koupit. </w:t>
      </w:r>
    </w:p>
    <w:p w14:paraId="784AD1BA"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Bez kreditního čipu se obědy nevydávají. Při zapomenutí čipu se náhradní doklad vydá pouze výjimečně </w:t>
      </w:r>
      <w:r>
        <w:rPr>
          <w:rFonts w:asciiTheme="minorHAnsi" w:hAnsiTheme="minorHAnsi" w:cstheme="minorHAnsi"/>
        </w:rPr>
        <w:t>v kanceláři vedoucí jídelny.</w:t>
      </w:r>
    </w:p>
    <w:p w14:paraId="695CBF35" w14:textId="77777777" w:rsidR="00DB7859" w:rsidRPr="00DB7859" w:rsidRDefault="00DB7859" w:rsidP="00DB7859">
      <w:pPr>
        <w:rPr>
          <w:rFonts w:asciiTheme="minorHAnsi" w:hAnsiTheme="minorHAnsi" w:cstheme="minorHAnsi"/>
          <w:u w:val="single"/>
        </w:rPr>
      </w:pPr>
    </w:p>
    <w:p w14:paraId="26205129" w14:textId="77777777"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Přihlášení ke stravování - na základě přihlášky</w:t>
      </w:r>
      <w:r>
        <w:rPr>
          <w:rFonts w:asciiTheme="minorHAnsi" w:hAnsiTheme="minorHAnsi" w:cstheme="minorHAnsi"/>
          <w:u w:val="single"/>
        </w:rPr>
        <w:t>:</w:t>
      </w:r>
    </w:p>
    <w:p w14:paraId="40D663DE"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Strávníci se mohou ve školní jídelně stravovat na základě řádně vyplněné přihlášky na stravování, která je platná po celou dobu školní docházky. Nově musí být na přihlášce uveden věk dítěte – stačí datum narození. Proto bude muset každý strávník vyplnit přihlášku novou, aby podle upřesněného údaje o věku mohl být zařazen do správné věkové kategorie. Do nových věkových skupin budou žáci zařazováni vždy na dobu celého školního roku, ve kterém dovrší příslušný věk.(§ 5 vyhlášky č. 107/2005 sb. příloha finanční normativ) školní rok trvá od 1. září do 31. srpna následujícího roku (§ 24 zákona č. 561/2004 sb.)</w:t>
      </w:r>
    </w:p>
    <w:p w14:paraId="7BC20A8B" w14:textId="77777777" w:rsidR="00DB7859" w:rsidRPr="00DB7859" w:rsidRDefault="00DB7859" w:rsidP="00DB7859">
      <w:pPr>
        <w:jc w:val="center"/>
        <w:rPr>
          <w:rFonts w:asciiTheme="minorHAnsi" w:hAnsiTheme="minorHAnsi" w:cstheme="minorHAnsi"/>
          <w:u w:val="single"/>
        </w:rPr>
      </w:pPr>
    </w:p>
    <w:p w14:paraId="5E1B80F6" w14:textId="77777777"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Odhlašování obědů:</w:t>
      </w:r>
    </w:p>
    <w:p w14:paraId="602F50FB" w14:textId="77777777" w:rsidR="00DB7859" w:rsidRPr="00DB7859" w:rsidRDefault="00DB7859" w:rsidP="00DB7859">
      <w:pPr>
        <w:rPr>
          <w:rFonts w:asciiTheme="minorHAnsi" w:hAnsiTheme="minorHAnsi" w:cstheme="minorHAnsi"/>
          <w:u w:val="single"/>
        </w:rPr>
      </w:pPr>
      <w:r w:rsidRPr="00DB7859">
        <w:rPr>
          <w:rFonts w:asciiTheme="minorHAnsi" w:hAnsiTheme="minorHAnsi" w:cstheme="minorHAnsi"/>
          <w:u w:val="single"/>
        </w:rPr>
        <w:t>Všichni žáci přihlášeni ke stravování mají obědy na celý měsíc automaticky přihlášeny.</w:t>
      </w:r>
    </w:p>
    <w:p w14:paraId="192F2A5A" w14:textId="77777777" w:rsidR="0091554B" w:rsidRDefault="00DB7859" w:rsidP="00DB7859">
      <w:pPr>
        <w:rPr>
          <w:rFonts w:asciiTheme="minorHAnsi" w:hAnsiTheme="minorHAnsi" w:cstheme="minorHAnsi"/>
        </w:rPr>
      </w:pPr>
      <w:r w:rsidRPr="00DB7859">
        <w:rPr>
          <w:rFonts w:asciiTheme="minorHAnsi" w:hAnsiTheme="minorHAnsi" w:cstheme="minorHAnsi"/>
        </w:rPr>
        <w:t>Je nutné provést do 8</w:t>
      </w:r>
      <w:r w:rsidR="0091554B">
        <w:rPr>
          <w:rFonts w:asciiTheme="minorHAnsi" w:hAnsiTheme="minorHAnsi" w:cstheme="minorHAnsi"/>
        </w:rPr>
        <w:t>:</w:t>
      </w:r>
      <w:r w:rsidRPr="00DB7859">
        <w:rPr>
          <w:rFonts w:asciiTheme="minorHAnsi" w:hAnsiTheme="minorHAnsi" w:cstheme="minorHAnsi"/>
        </w:rPr>
        <w:t>00 hodin do rána, lze tak učinit:</w:t>
      </w:r>
    </w:p>
    <w:p w14:paraId="59B6FFB0" w14:textId="42A37263" w:rsidR="0091554B" w:rsidRDefault="0091554B" w:rsidP="0091554B">
      <w:pPr>
        <w:pStyle w:val="Odstavecseseznamem"/>
        <w:numPr>
          <w:ilvl w:val="0"/>
          <w:numId w:val="1"/>
        </w:numPr>
        <w:rPr>
          <w:rFonts w:asciiTheme="minorHAnsi" w:hAnsiTheme="minorHAnsi" w:cstheme="minorHAnsi"/>
        </w:rPr>
      </w:pPr>
      <w:r w:rsidRPr="0091554B">
        <w:rPr>
          <w:rFonts w:asciiTheme="minorHAnsi" w:hAnsiTheme="minorHAnsi" w:cstheme="minorHAnsi"/>
        </w:rPr>
        <w:t>přes aplikaci</w:t>
      </w:r>
      <w:r>
        <w:rPr>
          <w:rFonts w:asciiTheme="minorHAnsi" w:hAnsiTheme="minorHAnsi" w:cstheme="minorHAnsi"/>
        </w:rPr>
        <w:t xml:space="preserve"> - </w:t>
      </w:r>
      <w:hyperlink r:id="rId7" w:history="1">
        <w:r w:rsidRPr="0091554B">
          <w:rPr>
            <w:rStyle w:val="Hypertextovodkaz"/>
            <w:rFonts w:asciiTheme="minorHAnsi" w:hAnsiTheme="minorHAnsi" w:cstheme="minorHAnsi"/>
          </w:rPr>
          <w:t>obedy.nasmetance.cz</w:t>
        </w:r>
      </w:hyperlink>
    </w:p>
    <w:p w14:paraId="1F03EBF8" w14:textId="478523B0" w:rsidR="0091554B" w:rsidRDefault="00DB7859" w:rsidP="0091554B">
      <w:pPr>
        <w:pStyle w:val="Odstavecseseznamem"/>
        <w:numPr>
          <w:ilvl w:val="0"/>
          <w:numId w:val="1"/>
        </w:numPr>
        <w:rPr>
          <w:rFonts w:asciiTheme="minorHAnsi" w:hAnsiTheme="minorHAnsi" w:cstheme="minorHAnsi"/>
        </w:rPr>
      </w:pPr>
      <w:r w:rsidRPr="0091554B">
        <w:rPr>
          <w:rFonts w:asciiTheme="minorHAnsi" w:hAnsiTheme="minorHAnsi" w:cstheme="minorHAnsi"/>
        </w:rPr>
        <w:t>osobně</w:t>
      </w:r>
    </w:p>
    <w:p w14:paraId="5430462D" w14:textId="02E60106" w:rsidR="0091554B" w:rsidRDefault="00DB7859" w:rsidP="0091554B">
      <w:pPr>
        <w:pStyle w:val="Odstavecseseznamem"/>
        <w:numPr>
          <w:ilvl w:val="0"/>
          <w:numId w:val="1"/>
        </w:numPr>
        <w:rPr>
          <w:rFonts w:asciiTheme="minorHAnsi" w:hAnsiTheme="minorHAnsi" w:cstheme="minorHAnsi"/>
        </w:rPr>
      </w:pPr>
      <w:r w:rsidRPr="0091554B">
        <w:rPr>
          <w:rFonts w:asciiTheme="minorHAnsi" w:hAnsiTheme="minorHAnsi" w:cstheme="minorHAnsi"/>
        </w:rPr>
        <w:t>tel</w:t>
      </w:r>
      <w:r w:rsidR="00F17B6E" w:rsidRPr="0091554B">
        <w:rPr>
          <w:rFonts w:asciiTheme="minorHAnsi" w:hAnsiTheme="minorHAnsi" w:cstheme="minorHAnsi"/>
        </w:rPr>
        <w:t>efonicky</w:t>
      </w:r>
      <w:r w:rsidR="0091554B">
        <w:rPr>
          <w:rFonts w:asciiTheme="minorHAnsi" w:hAnsiTheme="minorHAnsi" w:cstheme="minorHAnsi"/>
        </w:rPr>
        <w:t xml:space="preserve"> </w:t>
      </w:r>
      <w:r w:rsidR="0091554B" w:rsidRPr="0091554B">
        <w:rPr>
          <w:rFonts w:asciiTheme="minorHAnsi" w:hAnsiTheme="minorHAnsi" w:cstheme="minorHAnsi"/>
        </w:rPr>
        <w:t>nebo na záznamník ŠJ (222 252</w:t>
      </w:r>
      <w:r w:rsidR="0091554B">
        <w:rPr>
          <w:rFonts w:asciiTheme="minorHAnsi" w:hAnsiTheme="minorHAnsi" w:cstheme="minorHAnsi"/>
        </w:rPr>
        <w:t> </w:t>
      </w:r>
      <w:r w:rsidR="0091554B" w:rsidRPr="0091554B">
        <w:rPr>
          <w:rFonts w:asciiTheme="minorHAnsi" w:hAnsiTheme="minorHAnsi" w:cstheme="minorHAnsi"/>
        </w:rPr>
        <w:t>088)</w:t>
      </w:r>
    </w:p>
    <w:p w14:paraId="1ED250E1" w14:textId="4CC1F29C" w:rsidR="00DB7859" w:rsidRPr="0091554B" w:rsidRDefault="00F17B6E" w:rsidP="0091554B">
      <w:pPr>
        <w:pStyle w:val="Odstavecseseznamem"/>
        <w:numPr>
          <w:ilvl w:val="0"/>
          <w:numId w:val="1"/>
        </w:numPr>
        <w:rPr>
          <w:rFonts w:asciiTheme="minorHAnsi" w:hAnsiTheme="minorHAnsi" w:cstheme="minorHAnsi"/>
        </w:rPr>
      </w:pPr>
      <w:r w:rsidRPr="0091554B">
        <w:rPr>
          <w:rFonts w:asciiTheme="minorHAnsi" w:hAnsiTheme="minorHAnsi" w:cstheme="minorHAnsi"/>
        </w:rPr>
        <w:t xml:space="preserve">email: </w:t>
      </w:r>
      <w:hyperlink r:id="rId8" w:history="1">
        <w:r w:rsidRPr="0091554B">
          <w:rPr>
            <w:rStyle w:val="Hypertextovodkaz"/>
            <w:rFonts w:asciiTheme="minorHAnsi" w:hAnsiTheme="minorHAnsi" w:cstheme="minorHAnsi"/>
          </w:rPr>
          <w:t>sj</w:t>
        </w:r>
        <w:r w:rsidR="00DB7859" w:rsidRPr="0091554B">
          <w:rPr>
            <w:rStyle w:val="Hypertextovodkaz"/>
            <w:rFonts w:asciiTheme="minorHAnsi" w:hAnsiTheme="minorHAnsi" w:cstheme="minorHAnsi"/>
          </w:rPr>
          <w:t>@nas</w:t>
        </w:r>
        <w:r w:rsidRPr="0091554B">
          <w:rPr>
            <w:rStyle w:val="Hypertextovodkaz"/>
            <w:rFonts w:asciiTheme="minorHAnsi" w:hAnsiTheme="minorHAnsi" w:cstheme="minorHAnsi"/>
          </w:rPr>
          <w:t>metance.cz</w:t>
        </w:r>
      </w:hyperlink>
    </w:p>
    <w:p w14:paraId="05757D64" w14:textId="77777777" w:rsidR="00DB7859" w:rsidRPr="00DB7859" w:rsidRDefault="00DB7859" w:rsidP="00DB7859">
      <w:pPr>
        <w:rPr>
          <w:rFonts w:asciiTheme="minorHAnsi" w:hAnsiTheme="minorHAnsi" w:cstheme="minorHAnsi"/>
        </w:rPr>
      </w:pPr>
    </w:p>
    <w:p w14:paraId="07581AE8" w14:textId="392F98F2" w:rsidR="00DB7859" w:rsidRPr="00DB7859" w:rsidRDefault="00DB7859" w:rsidP="00DB7859">
      <w:pPr>
        <w:rPr>
          <w:rFonts w:asciiTheme="minorHAnsi" w:hAnsiTheme="minorHAnsi" w:cstheme="minorHAnsi"/>
        </w:rPr>
      </w:pPr>
      <w:r w:rsidRPr="00DB7859">
        <w:rPr>
          <w:rFonts w:asciiTheme="minorHAnsi" w:hAnsiTheme="minorHAnsi" w:cstheme="minorHAnsi"/>
        </w:rPr>
        <w:t>V případě onemocnění žáka lze neodhlášený oběd vyzvednout do přinesených nádob (ne skleněných). Oběd lze odebrat pouze 1. den neplánované nepřítomnosti žáka ve škole. V dalších dnech nemá žák nárok na dotované stravování</w:t>
      </w:r>
      <w:r w:rsidR="00F24B7B">
        <w:rPr>
          <w:rFonts w:asciiTheme="minorHAnsi" w:hAnsiTheme="minorHAnsi" w:cstheme="minorHAnsi"/>
        </w:rPr>
        <w:t>.</w:t>
      </w:r>
    </w:p>
    <w:p w14:paraId="04D7CF7C" w14:textId="77777777" w:rsidR="0091554B" w:rsidRDefault="00DB7859" w:rsidP="00DB7859">
      <w:pPr>
        <w:rPr>
          <w:rFonts w:asciiTheme="minorHAnsi" w:hAnsiTheme="minorHAnsi" w:cstheme="minorHAnsi"/>
        </w:rPr>
      </w:pPr>
      <w:r w:rsidRPr="00DB7859">
        <w:rPr>
          <w:rFonts w:asciiTheme="minorHAnsi" w:hAnsiTheme="minorHAnsi" w:cstheme="minorHAnsi"/>
        </w:rPr>
        <w:t>Odhlašovaní obědů při společných akcích školy je nutné udělat 3 dny předem, z důvodu objednávání zboží.</w:t>
      </w:r>
    </w:p>
    <w:p w14:paraId="2B30A3D6" w14:textId="77777777" w:rsidR="0091554B" w:rsidRDefault="0091554B" w:rsidP="00DB7859">
      <w:pPr>
        <w:rPr>
          <w:rFonts w:asciiTheme="minorHAnsi" w:hAnsiTheme="minorHAnsi" w:cstheme="minorHAnsi"/>
        </w:rPr>
      </w:pPr>
    </w:p>
    <w:p w14:paraId="44696D4D" w14:textId="663F7321" w:rsidR="00DB7859" w:rsidRPr="00DB7859" w:rsidRDefault="00DB7859" w:rsidP="00DB7859">
      <w:pPr>
        <w:rPr>
          <w:rFonts w:asciiTheme="minorHAnsi" w:hAnsiTheme="minorHAnsi" w:cstheme="minorHAnsi"/>
        </w:rPr>
      </w:pPr>
      <w:r w:rsidRPr="00DB7859">
        <w:rPr>
          <w:rFonts w:asciiTheme="minorHAnsi" w:hAnsiTheme="minorHAnsi" w:cstheme="minorHAnsi"/>
        </w:rPr>
        <w:t>Při přechodu na jinou školu nebo ukončení stravování z jakýchkoliv důvodů je nutné tuto změnu nahlásit vedoucí jídelny. Automaticky se vyřazují na konci června pouze žáci 9. tříd.</w:t>
      </w:r>
    </w:p>
    <w:p w14:paraId="1B92FF36" w14:textId="77777777" w:rsidR="00DB7859" w:rsidRPr="00DB7859" w:rsidRDefault="00DB7859" w:rsidP="00DB7859">
      <w:pPr>
        <w:jc w:val="center"/>
        <w:rPr>
          <w:rFonts w:asciiTheme="minorHAnsi" w:hAnsiTheme="minorHAnsi" w:cstheme="minorHAnsi"/>
          <w:u w:val="single"/>
        </w:rPr>
      </w:pPr>
    </w:p>
    <w:p w14:paraId="71558518" w14:textId="77777777"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Věkové kategor</w:t>
      </w:r>
      <w:r>
        <w:rPr>
          <w:rFonts w:asciiTheme="minorHAnsi" w:hAnsiTheme="minorHAnsi" w:cstheme="minorHAnsi"/>
          <w:u w:val="single"/>
        </w:rPr>
        <w:t>ie:</w:t>
      </w:r>
    </w:p>
    <w:p w14:paraId="78DFD8AF"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Zařazení žáků se podle nové vyhlášky řídí věkem, který žák dovrší v daném školním roce, definovaném Školským zákonem od 1.9. do 31.8. následujícího kalendářního roku.</w:t>
      </w:r>
    </w:p>
    <w:p w14:paraId="3E88B23A" w14:textId="77777777" w:rsidR="00DB7859" w:rsidRPr="00DB7859" w:rsidRDefault="00DB7859" w:rsidP="00DB7859">
      <w:pPr>
        <w:rPr>
          <w:rFonts w:asciiTheme="minorHAnsi" w:hAnsiTheme="minorHAnsi" w:cstheme="minorHAnsi"/>
        </w:rPr>
      </w:pPr>
    </w:p>
    <w:p w14:paraId="1D2A3044" w14:textId="732E7289"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Cena stravného pr</w:t>
      </w:r>
      <w:r w:rsidR="00F17B6E">
        <w:rPr>
          <w:rFonts w:asciiTheme="minorHAnsi" w:hAnsiTheme="minorHAnsi" w:cstheme="minorHAnsi"/>
          <w:u w:val="single"/>
        </w:rPr>
        <w:t xml:space="preserve">o </w:t>
      </w:r>
      <w:r w:rsidR="0021133C">
        <w:rPr>
          <w:rFonts w:asciiTheme="minorHAnsi" w:hAnsiTheme="minorHAnsi" w:cstheme="minorHAnsi"/>
          <w:u w:val="single"/>
        </w:rPr>
        <w:t>školní rok 202</w:t>
      </w:r>
      <w:r w:rsidR="0091554B">
        <w:rPr>
          <w:rFonts w:asciiTheme="minorHAnsi" w:hAnsiTheme="minorHAnsi" w:cstheme="minorHAnsi"/>
          <w:u w:val="single"/>
        </w:rPr>
        <w:t>4</w:t>
      </w:r>
      <w:r w:rsidR="0021133C">
        <w:rPr>
          <w:rFonts w:asciiTheme="minorHAnsi" w:hAnsiTheme="minorHAnsi" w:cstheme="minorHAnsi"/>
          <w:u w:val="single"/>
        </w:rPr>
        <w:t>/202</w:t>
      </w:r>
      <w:r w:rsidR="0091554B">
        <w:rPr>
          <w:rFonts w:asciiTheme="minorHAnsi" w:hAnsiTheme="minorHAnsi" w:cstheme="minorHAnsi"/>
          <w:u w:val="single"/>
        </w:rPr>
        <w:t>5</w:t>
      </w:r>
    </w:p>
    <w:p w14:paraId="768A6855" w14:textId="77777777" w:rsidR="00DB7859" w:rsidRPr="00DB7859" w:rsidRDefault="004E7B01" w:rsidP="00DB7859">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7 – 10 let</w:t>
      </w:r>
      <w:r>
        <w:rPr>
          <w:rFonts w:asciiTheme="minorHAnsi" w:hAnsiTheme="minorHAnsi" w:cstheme="minorHAnsi"/>
        </w:rPr>
        <w:tab/>
        <w:t>35</w:t>
      </w:r>
      <w:r w:rsidR="00DB7859" w:rsidRPr="00DB7859">
        <w:rPr>
          <w:rFonts w:asciiTheme="minorHAnsi" w:hAnsiTheme="minorHAnsi" w:cstheme="minorHAnsi"/>
        </w:rPr>
        <w:t>,- Kč</w:t>
      </w:r>
    </w:p>
    <w:p w14:paraId="36D17798" w14:textId="77777777" w:rsidR="00DB7859" w:rsidRPr="00DB7859" w:rsidRDefault="004E7B01" w:rsidP="00DB785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11 – 14 let</w:t>
      </w:r>
      <w:r>
        <w:rPr>
          <w:rFonts w:asciiTheme="minorHAnsi" w:hAnsiTheme="minorHAnsi" w:cstheme="minorHAnsi"/>
        </w:rPr>
        <w:tab/>
        <w:t>37</w:t>
      </w:r>
      <w:r w:rsidR="00DB7859" w:rsidRPr="00DB7859">
        <w:rPr>
          <w:rFonts w:asciiTheme="minorHAnsi" w:hAnsiTheme="minorHAnsi" w:cstheme="minorHAnsi"/>
        </w:rPr>
        <w:t>,- Kč</w:t>
      </w:r>
    </w:p>
    <w:p w14:paraId="1CE5DFA8"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ab/>
        <w:t xml:space="preserve">    </w:t>
      </w:r>
      <w:r w:rsidR="004E7B01">
        <w:rPr>
          <w:rFonts w:asciiTheme="minorHAnsi" w:hAnsiTheme="minorHAnsi" w:cstheme="minorHAnsi"/>
        </w:rPr>
        <w:t xml:space="preserve">    </w:t>
      </w:r>
      <w:r w:rsidR="004E7B01">
        <w:rPr>
          <w:rFonts w:asciiTheme="minorHAnsi" w:hAnsiTheme="minorHAnsi" w:cstheme="minorHAnsi"/>
        </w:rPr>
        <w:tab/>
        <w:t xml:space="preserve">              nad 15 let</w:t>
      </w:r>
      <w:r w:rsidR="004E7B01">
        <w:rPr>
          <w:rFonts w:asciiTheme="minorHAnsi" w:hAnsiTheme="minorHAnsi" w:cstheme="minorHAnsi"/>
        </w:rPr>
        <w:tab/>
        <w:t>38</w:t>
      </w:r>
      <w:r w:rsidRPr="00DB7859">
        <w:rPr>
          <w:rFonts w:asciiTheme="minorHAnsi" w:hAnsiTheme="minorHAnsi" w:cstheme="minorHAnsi"/>
        </w:rPr>
        <w:t>,- Kč</w:t>
      </w:r>
    </w:p>
    <w:p w14:paraId="39C1F6EA" w14:textId="77777777" w:rsidR="00DB7859" w:rsidRPr="00DB7859" w:rsidRDefault="00DB7859" w:rsidP="00DB7859">
      <w:pPr>
        <w:rPr>
          <w:rFonts w:asciiTheme="minorHAnsi" w:hAnsiTheme="minorHAnsi" w:cstheme="minorHAnsi"/>
        </w:rPr>
      </w:pPr>
    </w:p>
    <w:p w14:paraId="612A4267" w14:textId="77777777" w:rsidR="00DB7859" w:rsidRPr="00DB7859" w:rsidRDefault="00DB7859" w:rsidP="00DB7859">
      <w:pPr>
        <w:rPr>
          <w:rFonts w:asciiTheme="minorHAnsi" w:hAnsiTheme="minorHAnsi" w:cstheme="minorHAnsi"/>
        </w:rPr>
      </w:pPr>
      <w:r>
        <w:rPr>
          <w:rFonts w:asciiTheme="minorHAnsi" w:hAnsiTheme="minorHAnsi" w:cstheme="minorHAnsi"/>
        </w:rPr>
        <w:lastRenderedPageBreak/>
        <w:t>d</w:t>
      </w:r>
      <w:r w:rsidRPr="00DB7859">
        <w:rPr>
          <w:rFonts w:asciiTheme="minorHAnsi" w:hAnsiTheme="minorHAnsi" w:cstheme="minorHAnsi"/>
        </w:rPr>
        <w:t>le § 5 vyhlášky č. 107/2005 sb. příloha 2</w:t>
      </w:r>
      <w:r>
        <w:rPr>
          <w:rFonts w:asciiTheme="minorHAnsi" w:hAnsiTheme="minorHAnsi" w:cstheme="minorHAnsi"/>
        </w:rPr>
        <w:t xml:space="preserve"> a</w:t>
      </w:r>
      <w:r w:rsidRPr="00DB7859">
        <w:rPr>
          <w:rFonts w:asciiTheme="minorHAnsi" w:hAnsiTheme="minorHAnsi" w:cstheme="minorHAnsi"/>
        </w:rPr>
        <w:t xml:space="preserve"> § 24 zákona č. 561/2004 sb. Dojde-li ke zvýšení cen potravin, může se cena oběda zvýšit.</w:t>
      </w:r>
    </w:p>
    <w:p w14:paraId="2D4249A1" w14:textId="77777777" w:rsidR="00DB7859" w:rsidRPr="00DB7859" w:rsidRDefault="00DB7859" w:rsidP="00DB7859">
      <w:pPr>
        <w:rPr>
          <w:rFonts w:asciiTheme="minorHAnsi" w:hAnsiTheme="minorHAnsi" w:cstheme="minorHAnsi"/>
        </w:rPr>
      </w:pPr>
    </w:p>
    <w:p w14:paraId="630F61A7" w14:textId="77777777"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Termí</w:t>
      </w:r>
      <w:r>
        <w:rPr>
          <w:rFonts w:asciiTheme="minorHAnsi" w:hAnsiTheme="minorHAnsi" w:cstheme="minorHAnsi"/>
          <w:u w:val="single"/>
        </w:rPr>
        <w:t>n placení obědů:</w:t>
      </w:r>
    </w:p>
    <w:p w14:paraId="60223E66" w14:textId="77777777" w:rsidR="00DB7859" w:rsidRPr="00DB7859" w:rsidRDefault="00DB7859" w:rsidP="00DB7859">
      <w:pPr>
        <w:rPr>
          <w:rFonts w:asciiTheme="minorHAnsi" w:hAnsiTheme="minorHAnsi" w:cstheme="minorHAnsi"/>
        </w:rPr>
      </w:pPr>
      <w:r w:rsidRPr="00DB7859">
        <w:rPr>
          <w:rFonts w:asciiTheme="minorHAnsi" w:hAnsiTheme="minorHAnsi" w:cstheme="minorHAnsi"/>
          <w:b/>
          <w:u w:val="single"/>
        </w:rPr>
        <w:t>Obědy se platí předem na následující měsíc. Vždy 1. v měsíci musí být stravné uhrazeno</w:t>
      </w:r>
      <w:r w:rsidRPr="00DB7859">
        <w:rPr>
          <w:rFonts w:asciiTheme="minorHAnsi" w:hAnsiTheme="minorHAnsi" w:cstheme="minorHAnsi"/>
        </w:rPr>
        <w:t>.</w:t>
      </w:r>
    </w:p>
    <w:p w14:paraId="1CC0BD20" w14:textId="77777777" w:rsidR="00DB7859" w:rsidRPr="00DB7859" w:rsidRDefault="00DB7859" w:rsidP="00DB7859">
      <w:pPr>
        <w:rPr>
          <w:rFonts w:asciiTheme="minorHAnsi" w:hAnsiTheme="minorHAnsi" w:cstheme="minorHAnsi"/>
        </w:rPr>
      </w:pPr>
      <w:r w:rsidRPr="00DB7859">
        <w:rPr>
          <w:rFonts w:asciiTheme="minorHAnsi" w:hAnsiTheme="minorHAnsi" w:cstheme="minorHAnsi"/>
          <w:u w:val="single"/>
        </w:rPr>
        <w:t>V případě pozdějšího placení stravného je nutná předchozí dohoda s vedoucí jídel</w:t>
      </w:r>
      <w:r w:rsidRPr="00DB7859">
        <w:rPr>
          <w:rFonts w:asciiTheme="minorHAnsi" w:hAnsiTheme="minorHAnsi" w:cstheme="minorHAnsi"/>
        </w:rPr>
        <w:t>.</w:t>
      </w:r>
    </w:p>
    <w:p w14:paraId="292447F2" w14:textId="77777777" w:rsidR="00DB7859" w:rsidRPr="00DB7859" w:rsidRDefault="00DB7859" w:rsidP="00DB7859">
      <w:pPr>
        <w:rPr>
          <w:rFonts w:asciiTheme="minorHAnsi" w:hAnsiTheme="minorHAnsi" w:cstheme="minorHAnsi"/>
        </w:rPr>
      </w:pPr>
    </w:p>
    <w:p w14:paraId="6FE8E827" w14:textId="77777777" w:rsidR="00DB7859" w:rsidRPr="00DB7859" w:rsidRDefault="00DB7859" w:rsidP="00DB7859">
      <w:pPr>
        <w:jc w:val="center"/>
        <w:rPr>
          <w:rFonts w:asciiTheme="minorHAnsi" w:hAnsiTheme="minorHAnsi" w:cstheme="minorHAnsi"/>
        </w:rPr>
      </w:pPr>
      <w:r w:rsidRPr="00DB7859">
        <w:rPr>
          <w:rFonts w:asciiTheme="minorHAnsi" w:hAnsiTheme="minorHAnsi" w:cstheme="minorHAnsi"/>
          <w:u w:val="single"/>
        </w:rPr>
        <w:t>Možné způsoby úhrady stravného:</w:t>
      </w:r>
    </w:p>
    <w:p w14:paraId="551F06D2" w14:textId="77777777" w:rsidR="00DB7859" w:rsidRPr="00DB7859" w:rsidRDefault="00DB7859" w:rsidP="00DB7859">
      <w:pPr>
        <w:rPr>
          <w:rFonts w:asciiTheme="minorHAnsi" w:hAnsiTheme="minorHAnsi" w:cstheme="minorHAnsi"/>
        </w:rPr>
      </w:pPr>
      <w:r w:rsidRPr="00DB7859">
        <w:rPr>
          <w:rFonts w:asciiTheme="minorHAnsi" w:hAnsiTheme="minorHAnsi" w:cstheme="minorHAnsi"/>
          <w:b/>
        </w:rPr>
        <w:t>1. platba složenkou:</w:t>
      </w:r>
    </w:p>
    <w:p w14:paraId="22557A70"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Složenky obdrží pouze žáci, kteří nehradí stravné pravidelně z účtu. Na složence je uvedena částka za plný počet obědů a zároveň případný nedoplatek z minulého období nebo je uvedena plná částka navýšené o přeplatek z minulého období. Žáci dostávají do třídy kolem 20. v měsíci složenku na další měsíc. Tuto složenku je nutné uhradit ihned, aby 1. den v následujícím měsíci bylo stravné již uhrazené. Když zaplatíte složenku, pošta doručí ŠJ zprávu o Vaší uhrazené složence až po několika dnech. Z tohoto důvodu je nutné pro kontrolu odevzdat ústřižek zaplacené složenky vedoucí ŠJ.</w:t>
      </w:r>
    </w:p>
    <w:p w14:paraId="4446CD7D" w14:textId="77777777" w:rsidR="00DB7859" w:rsidRPr="00DB7859" w:rsidRDefault="00DB7859" w:rsidP="00DB7859">
      <w:pPr>
        <w:rPr>
          <w:rFonts w:asciiTheme="minorHAnsi" w:hAnsiTheme="minorHAnsi" w:cstheme="minorHAnsi"/>
        </w:rPr>
      </w:pPr>
    </w:p>
    <w:p w14:paraId="6B461417" w14:textId="77777777" w:rsidR="00DB7859" w:rsidRPr="00DB7859" w:rsidRDefault="00DB7859" w:rsidP="00DB7859">
      <w:pPr>
        <w:rPr>
          <w:rFonts w:asciiTheme="minorHAnsi" w:hAnsiTheme="minorHAnsi" w:cstheme="minorHAnsi"/>
          <w:b/>
        </w:rPr>
      </w:pPr>
      <w:r w:rsidRPr="00DB7859">
        <w:rPr>
          <w:rFonts w:asciiTheme="minorHAnsi" w:hAnsiTheme="minorHAnsi" w:cstheme="minorHAnsi"/>
          <w:b/>
        </w:rPr>
        <w:t>2. platba trvalým příkazem z jiného peněžního ústavu:</w:t>
      </w:r>
    </w:p>
    <w:p w14:paraId="7A7DB4D5"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Paušální částka je po celý rok stejná, posílá se z účtu strávníka </w:t>
      </w:r>
    </w:p>
    <w:p w14:paraId="438F4098" w14:textId="6383CF41" w:rsidR="00DB7859" w:rsidRPr="00DB7859" w:rsidRDefault="00DB7859" w:rsidP="00DB7859">
      <w:pPr>
        <w:rPr>
          <w:rFonts w:asciiTheme="minorHAnsi" w:hAnsiTheme="minorHAnsi" w:cstheme="minorHAnsi"/>
        </w:rPr>
      </w:pPr>
      <w:r w:rsidRPr="00DB7859">
        <w:rPr>
          <w:rFonts w:asciiTheme="minorHAnsi" w:hAnsiTheme="minorHAnsi" w:cstheme="minorHAnsi"/>
        </w:rPr>
        <w:t>na účet ŠJ: 19-2793860287/0100</w:t>
      </w:r>
    </w:p>
    <w:p w14:paraId="69ADF2BD" w14:textId="77777777"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Doporučujeme paušální zálohu ve výši:</w:t>
      </w:r>
    </w:p>
    <w:p w14:paraId="51462F99" w14:textId="77777777"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ab/>
        <w:t>pr</w:t>
      </w:r>
      <w:r w:rsidR="004E7B01">
        <w:rPr>
          <w:rFonts w:asciiTheme="minorHAnsi" w:hAnsiTheme="minorHAnsi" w:cstheme="minorHAnsi"/>
        </w:rPr>
        <w:t>o 1. věkovou kategorii    770</w:t>
      </w:r>
      <w:r w:rsidRPr="00DB7859">
        <w:rPr>
          <w:rFonts w:asciiTheme="minorHAnsi" w:hAnsiTheme="minorHAnsi" w:cstheme="minorHAnsi"/>
        </w:rPr>
        <w:t>,-Kč</w:t>
      </w:r>
    </w:p>
    <w:p w14:paraId="0C9CF2DA" w14:textId="77777777" w:rsidR="00DB7859" w:rsidRPr="00DB7859" w:rsidRDefault="004E7B01" w:rsidP="00DB7859">
      <w:pPr>
        <w:tabs>
          <w:tab w:val="left" w:pos="1980"/>
        </w:tabs>
        <w:rPr>
          <w:rFonts w:asciiTheme="minorHAnsi" w:hAnsiTheme="minorHAnsi" w:cstheme="minorHAnsi"/>
        </w:rPr>
      </w:pPr>
      <w:r>
        <w:rPr>
          <w:rFonts w:asciiTheme="minorHAnsi" w:hAnsiTheme="minorHAnsi" w:cstheme="minorHAnsi"/>
        </w:rPr>
        <w:tab/>
        <w:t>pro 2. věkovou kategorii    814</w:t>
      </w:r>
      <w:r w:rsidR="00DB7859" w:rsidRPr="00DB7859">
        <w:rPr>
          <w:rFonts w:asciiTheme="minorHAnsi" w:hAnsiTheme="minorHAnsi" w:cstheme="minorHAnsi"/>
        </w:rPr>
        <w:t>,-Kč</w:t>
      </w:r>
    </w:p>
    <w:p w14:paraId="7C1D48BE" w14:textId="77777777"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 xml:space="preserve">                                 </w:t>
      </w:r>
      <w:r>
        <w:rPr>
          <w:rFonts w:asciiTheme="minorHAnsi" w:hAnsiTheme="minorHAnsi" w:cstheme="minorHAnsi"/>
        </w:rPr>
        <w:tab/>
      </w:r>
      <w:r w:rsidR="004E7B01">
        <w:rPr>
          <w:rFonts w:asciiTheme="minorHAnsi" w:hAnsiTheme="minorHAnsi" w:cstheme="minorHAnsi"/>
        </w:rPr>
        <w:t>pro 3. věkovou kategorii    836</w:t>
      </w:r>
      <w:r w:rsidRPr="00DB7859">
        <w:rPr>
          <w:rFonts w:asciiTheme="minorHAnsi" w:hAnsiTheme="minorHAnsi" w:cstheme="minorHAnsi"/>
        </w:rPr>
        <w:t>,-Kč</w:t>
      </w:r>
    </w:p>
    <w:p w14:paraId="16A86C03" w14:textId="77777777" w:rsidR="00C323C4" w:rsidRDefault="00C323C4" w:rsidP="00DB7859">
      <w:pPr>
        <w:tabs>
          <w:tab w:val="left" w:pos="1980"/>
        </w:tabs>
        <w:rPr>
          <w:rFonts w:asciiTheme="minorHAnsi" w:hAnsiTheme="minorHAnsi" w:cstheme="minorHAnsi"/>
        </w:rPr>
      </w:pPr>
      <w:r>
        <w:rPr>
          <w:rFonts w:asciiTheme="minorHAnsi" w:hAnsiTheme="minorHAnsi" w:cstheme="minorHAnsi"/>
        </w:rPr>
        <w:t xml:space="preserve"> </w:t>
      </w:r>
    </w:p>
    <w:p w14:paraId="1BEFFF09" w14:textId="77777777" w:rsidR="00C323C4" w:rsidRDefault="00C323C4" w:rsidP="00DB7859">
      <w:pPr>
        <w:tabs>
          <w:tab w:val="left" w:pos="1980"/>
        </w:tabs>
        <w:rPr>
          <w:rFonts w:asciiTheme="minorHAnsi" w:hAnsiTheme="minorHAnsi" w:cstheme="minorHAnsi"/>
        </w:rPr>
      </w:pPr>
    </w:p>
    <w:p w14:paraId="0A7CA008" w14:textId="56447958"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Strávník požádá o číslo účtu jídelny a dostane variabilní symbol. Vyúčtování se provádí v průběhu měsíce května daného školního roku. Číslo účtu, na který se mají přeplatky zaslat, sdělí strávník vedoucí ŠJ. Přeplatky jsou zasílány na účet do konce července. Individuálně v případě potřeby, lze vyúčtování provést i během roku buď na účet. Tuto variantu vyúčtování je nutné předem dojednat s vedoucí ŠJ, neprovádí se automaticky.</w:t>
      </w:r>
    </w:p>
    <w:p w14:paraId="6A1401E2" w14:textId="77777777" w:rsidR="00DB7859" w:rsidRPr="00DB7859" w:rsidRDefault="00DB7859" w:rsidP="00DB7859">
      <w:pPr>
        <w:rPr>
          <w:rFonts w:asciiTheme="minorHAnsi" w:hAnsiTheme="minorHAnsi" w:cstheme="minorHAnsi"/>
        </w:rPr>
      </w:pPr>
    </w:p>
    <w:p w14:paraId="1C993709"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Veškeré informace týkající se stravného, jeho placení, kreditních čipů apod. </w:t>
      </w:r>
    </w:p>
    <w:p w14:paraId="3CE11861"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Vám poskytne vedoucí školní jíd</w:t>
      </w:r>
      <w:r w:rsidR="00A603C3">
        <w:rPr>
          <w:rFonts w:asciiTheme="minorHAnsi" w:hAnsiTheme="minorHAnsi" w:cstheme="minorHAnsi"/>
        </w:rPr>
        <w:t>elny Le</w:t>
      </w:r>
      <w:r w:rsidR="000D2DCB">
        <w:rPr>
          <w:rFonts w:asciiTheme="minorHAnsi" w:hAnsiTheme="minorHAnsi" w:cstheme="minorHAnsi"/>
        </w:rPr>
        <w:t>nka Smékalová a ředitel školy Mgr</w:t>
      </w:r>
      <w:r w:rsidR="00A603C3">
        <w:rPr>
          <w:rFonts w:asciiTheme="minorHAnsi" w:hAnsiTheme="minorHAnsi" w:cstheme="minorHAnsi"/>
        </w:rPr>
        <w:t>. Zbyšek Vít</w:t>
      </w:r>
      <w:r w:rsidRPr="00DB7859">
        <w:rPr>
          <w:rFonts w:asciiTheme="minorHAnsi" w:hAnsiTheme="minorHAnsi" w:cstheme="minorHAnsi"/>
        </w:rPr>
        <w:t>, tel. 222250799 e-mail: skola@nasmetance.cz</w:t>
      </w:r>
    </w:p>
    <w:p w14:paraId="22711F5A"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Kancelář ŠJ je v přízemí ZŠ - 1. dveře vedle schodiště.</w:t>
      </w:r>
    </w:p>
    <w:p w14:paraId="68CC7890" w14:textId="77777777" w:rsidR="00DB7859" w:rsidRPr="00DB7859" w:rsidRDefault="00DB7859" w:rsidP="00DB7859">
      <w:pPr>
        <w:rPr>
          <w:rFonts w:asciiTheme="minorHAnsi" w:hAnsiTheme="minorHAnsi" w:cstheme="minorHAnsi"/>
        </w:rPr>
      </w:pPr>
      <w:r w:rsidRPr="00DB7859">
        <w:rPr>
          <w:rFonts w:asciiTheme="minorHAnsi" w:hAnsiTheme="minorHAnsi" w:cstheme="minorHAnsi"/>
        </w:rPr>
        <w:t>telefon se záznamníkem: 222</w:t>
      </w:r>
      <w:r w:rsidR="00F17B6E">
        <w:rPr>
          <w:rFonts w:asciiTheme="minorHAnsi" w:hAnsiTheme="minorHAnsi" w:cstheme="minorHAnsi"/>
        </w:rPr>
        <w:t xml:space="preserve"> 252 088, e-mail: sj</w:t>
      </w:r>
      <w:r w:rsidRPr="00DB7859">
        <w:rPr>
          <w:rFonts w:asciiTheme="minorHAnsi" w:hAnsiTheme="minorHAnsi" w:cstheme="minorHAnsi"/>
        </w:rPr>
        <w:t>@nasmetance.cz</w:t>
      </w:r>
    </w:p>
    <w:p w14:paraId="073A2759" w14:textId="77777777" w:rsidR="00DB7859" w:rsidRPr="00DB7859" w:rsidRDefault="00DB7859" w:rsidP="00DB7859">
      <w:pPr>
        <w:rPr>
          <w:rFonts w:asciiTheme="minorHAnsi" w:hAnsiTheme="minorHAnsi" w:cstheme="minorHAnsi"/>
        </w:rPr>
      </w:pPr>
    </w:p>
    <w:p w14:paraId="5D043E8C" w14:textId="77777777" w:rsidR="00DB7859" w:rsidRPr="00DB7859" w:rsidRDefault="00DB7859" w:rsidP="00DB7859">
      <w:pPr>
        <w:rPr>
          <w:rFonts w:asciiTheme="minorHAnsi" w:hAnsiTheme="minorHAnsi" w:cstheme="minorHAnsi"/>
        </w:rPr>
      </w:pPr>
    </w:p>
    <w:p w14:paraId="06E06A10" w14:textId="77777777" w:rsidR="00DB7859" w:rsidRPr="00DB7859" w:rsidRDefault="00F84198" w:rsidP="00DB7859">
      <w:pPr>
        <w:tabs>
          <w:tab w:val="left" w:pos="6660"/>
        </w:tabs>
        <w:rPr>
          <w:rFonts w:asciiTheme="minorHAnsi" w:hAnsiTheme="minorHAnsi" w:cstheme="minorHAnsi"/>
        </w:rPr>
      </w:pPr>
      <w:r>
        <w:rPr>
          <w:rFonts w:asciiTheme="minorHAnsi" w:hAnsiTheme="minorHAnsi" w:cstheme="minorHAnsi"/>
        </w:rPr>
        <w:t>V Praze dne 2.9.2024</w:t>
      </w:r>
      <w:r w:rsidR="000D2DCB">
        <w:rPr>
          <w:rFonts w:asciiTheme="minorHAnsi" w:hAnsiTheme="minorHAnsi" w:cstheme="minorHAnsi"/>
        </w:rPr>
        <w:tab/>
        <w:t>Mgr</w:t>
      </w:r>
      <w:r w:rsidR="00A603C3">
        <w:rPr>
          <w:rFonts w:asciiTheme="minorHAnsi" w:hAnsiTheme="minorHAnsi" w:cstheme="minorHAnsi"/>
        </w:rPr>
        <w:t>. Zbyšek Vít</w:t>
      </w:r>
    </w:p>
    <w:p w14:paraId="6A519C2F" w14:textId="77777777" w:rsidR="00032D95" w:rsidRPr="00DB7859" w:rsidRDefault="00A603C3" w:rsidP="00DB7859">
      <w:pPr>
        <w:tabs>
          <w:tab w:val="left" w:pos="6660"/>
        </w:tabs>
        <w:rPr>
          <w:rFonts w:asciiTheme="minorHAnsi" w:hAnsiTheme="minorHAnsi" w:cstheme="minorHAnsi"/>
        </w:rPr>
      </w:pPr>
      <w:r>
        <w:rPr>
          <w:rFonts w:asciiTheme="minorHAnsi" w:hAnsiTheme="minorHAnsi" w:cstheme="minorHAnsi"/>
        </w:rPr>
        <w:tab/>
        <w:t>ředitel</w:t>
      </w:r>
      <w:r w:rsidR="00DB7859" w:rsidRPr="00DB7859">
        <w:rPr>
          <w:rFonts w:asciiTheme="minorHAnsi" w:hAnsiTheme="minorHAnsi" w:cstheme="minorHAnsi"/>
        </w:rPr>
        <w:t xml:space="preserve"> školy</w:t>
      </w:r>
    </w:p>
    <w:sectPr w:rsidR="00032D95" w:rsidRPr="00DB785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7C88" w14:textId="77777777" w:rsidR="00C218E2" w:rsidRDefault="00C218E2" w:rsidP="005824F4">
      <w:r>
        <w:separator/>
      </w:r>
    </w:p>
  </w:endnote>
  <w:endnote w:type="continuationSeparator" w:id="0">
    <w:p w14:paraId="503C2B90" w14:textId="77777777" w:rsidR="00C218E2" w:rsidRDefault="00C218E2" w:rsidP="005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ZurichCalligraphic">
    <w:altName w:val="Times New Roman"/>
    <w:panose1 w:val="00000000000000000000"/>
    <w:charset w:val="EE"/>
    <w:family w:val="auto"/>
    <w:notTrueType/>
    <w:pitch w:val="default"/>
    <w:sig w:usb0="00000007"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E2CE" w14:textId="77777777" w:rsidR="008754A0" w:rsidRDefault="008754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CC67" w14:textId="77777777" w:rsidR="008754A0" w:rsidRDefault="008754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33F8" w14:textId="77777777" w:rsidR="008754A0" w:rsidRDefault="00875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CF5A" w14:textId="77777777" w:rsidR="00C218E2" w:rsidRDefault="00C218E2" w:rsidP="005824F4">
      <w:r>
        <w:separator/>
      </w:r>
    </w:p>
  </w:footnote>
  <w:footnote w:type="continuationSeparator" w:id="0">
    <w:p w14:paraId="65A099D7" w14:textId="77777777" w:rsidR="00C218E2" w:rsidRDefault="00C218E2" w:rsidP="0058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1767" w14:textId="77777777" w:rsidR="008754A0" w:rsidRDefault="008754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CA39" w14:textId="77777777" w:rsidR="0065045C" w:rsidRPr="008754A0" w:rsidRDefault="005824F4" w:rsidP="008754A0">
    <w:pPr>
      <w:pStyle w:val="Nzev"/>
      <w:tabs>
        <w:tab w:val="left" w:pos="669"/>
        <w:tab w:val="center" w:pos="4536"/>
      </w:tabs>
      <w:spacing w:before="0"/>
      <w:rPr>
        <w:rFonts w:asciiTheme="majorHAnsi" w:hAnsiTheme="majorHAnsi" w:cstheme="majorHAnsi"/>
        <w:sz w:val="40"/>
        <w:szCs w:val="40"/>
      </w:rPr>
    </w:pPr>
    <w:r w:rsidRPr="008754A0">
      <w:rPr>
        <w:rFonts w:asciiTheme="majorHAnsi" w:hAnsiTheme="majorHAnsi" w:cstheme="majorHAnsi"/>
        <w:sz w:val="40"/>
        <w:szCs w:val="40"/>
      </w:rPr>
      <w:t>Základní škola</w:t>
    </w:r>
    <w:r w:rsidR="0065045C" w:rsidRPr="008754A0">
      <w:rPr>
        <w:rFonts w:asciiTheme="majorHAnsi" w:hAnsiTheme="majorHAnsi" w:cstheme="majorHAnsi"/>
        <w:sz w:val="40"/>
        <w:szCs w:val="40"/>
      </w:rPr>
      <w:t xml:space="preserve"> a mateřská škola</w:t>
    </w:r>
    <w:r w:rsidRPr="008754A0">
      <w:rPr>
        <w:rFonts w:asciiTheme="majorHAnsi" w:hAnsiTheme="majorHAnsi" w:cstheme="majorHAnsi"/>
        <w:sz w:val="40"/>
        <w:szCs w:val="40"/>
      </w:rPr>
      <w:t>, Praha 2, Na Smetance 1</w:t>
    </w:r>
  </w:p>
  <w:p w14:paraId="2F4DC220" w14:textId="77777777" w:rsidR="005824F4" w:rsidRPr="0065045C" w:rsidRDefault="008754A0" w:rsidP="0065045C">
    <w:pPr>
      <w:tabs>
        <w:tab w:val="left" w:pos="2835"/>
      </w:tabs>
      <w:autoSpaceDE w:val="0"/>
      <w:autoSpaceDN w:val="0"/>
      <w:adjustRightInd w:val="0"/>
      <w:spacing w:line="360" w:lineRule="auto"/>
      <w:jc w:val="center"/>
      <w:rPr>
        <w:rFonts w:asciiTheme="majorHAnsi" w:hAnsiTheme="majorHAnsi" w:cstheme="majorHAnsi"/>
        <w:b/>
        <w:bCs/>
        <w:sz w:val="20"/>
        <w:szCs w:val="12"/>
      </w:rPr>
    </w:pPr>
    <w:r w:rsidRPr="008754A0">
      <w:rPr>
        <w:rFonts w:asciiTheme="majorHAnsi" w:hAnsiTheme="majorHAnsi" w:cstheme="majorHAnsi"/>
        <w:noProof/>
        <w:sz w:val="40"/>
        <w:szCs w:val="40"/>
      </w:rPr>
      <w:drawing>
        <wp:anchor distT="0" distB="0" distL="114300" distR="114300" simplePos="0" relativeHeight="251658240" behindDoc="0" locked="0" layoutInCell="1" allowOverlap="1" wp14:anchorId="4B2F2D29" wp14:editId="6BE45EC6">
          <wp:simplePos x="0" y="0"/>
          <wp:positionH relativeFrom="margin">
            <wp:align>left</wp:align>
          </wp:positionH>
          <wp:positionV relativeFrom="paragraph">
            <wp:posOffset>10160</wp:posOffset>
          </wp:positionV>
          <wp:extent cx="1339535" cy="5181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0317" r="22772" b="71005"/>
                  <a:stretch/>
                </pic:blipFill>
                <pic:spPr bwMode="auto">
                  <a:xfrm>
                    <a:off x="0" y="0"/>
                    <a:ext cx="1339535" cy="51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24F4" w:rsidRPr="0065045C">
      <w:rPr>
        <w:rFonts w:asciiTheme="majorHAnsi" w:hAnsiTheme="majorHAnsi" w:cstheme="majorHAnsi"/>
        <w:b/>
        <w:bCs/>
        <w:sz w:val="32"/>
      </w:rPr>
      <w:t>Na Smetance 505/1, 120 00 Praha 2</w:t>
    </w:r>
  </w:p>
  <w:p w14:paraId="551D2229" w14:textId="77777777" w:rsidR="005824F4" w:rsidRPr="0065045C" w:rsidRDefault="005824F4" w:rsidP="008754A0">
    <w:pPr>
      <w:tabs>
        <w:tab w:val="left" w:pos="2268"/>
        <w:tab w:val="left" w:pos="4678"/>
        <w:tab w:val="left" w:pos="7938"/>
      </w:tabs>
      <w:autoSpaceDE w:val="0"/>
      <w:autoSpaceDN w:val="0"/>
      <w:adjustRightInd w:val="0"/>
      <w:spacing w:line="360" w:lineRule="auto"/>
      <w:rPr>
        <w:rFonts w:asciiTheme="majorHAnsi" w:hAnsiTheme="majorHAnsi" w:cstheme="majorHAnsi"/>
        <w:b/>
        <w:bCs/>
        <w:sz w:val="20"/>
        <w:szCs w:val="16"/>
      </w:rPr>
    </w:pPr>
    <w:r w:rsidRPr="0065045C">
      <w:rPr>
        <w:rFonts w:asciiTheme="majorHAnsi" w:hAnsiTheme="majorHAnsi" w:cstheme="majorHAnsi"/>
        <w:b/>
        <w:sz w:val="20"/>
        <w:szCs w:val="16"/>
      </w:rPr>
      <w:tab/>
    </w:r>
    <w:hyperlink r:id="rId2" w:history="1">
      <w:r w:rsidRPr="0065045C">
        <w:rPr>
          <w:rStyle w:val="Hypertextovodkaz"/>
          <w:rFonts w:asciiTheme="majorHAnsi" w:hAnsiTheme="majorHAnsi" w:cstheme="majorHAnsi"/>
          <w:b/>
          <w:sz w:val="20"/>
          <w:szCs w:val="16"/>
        </w:rPr>
        <w:t>www.nasmetance.cz</w:t>
      </w:r>
    </w:hyperlink>
    <w:r w:rsidR="0065045C">
      <w:rPr>
        <w:rFonts w:asciiTheme="majorHAnsi" w:hAnsiTheme="majorHAnsi" w:cstheme="majorHAnsi"/>
        <w:b/>
        <w:bCs/>
        <w:sz w:val="20"/>
        <w:szCs w:val="16"/>
      </w:rPr>
      <w:tab/>
    </w:r>
    <w:r w:rsidRPr="0065045C">
      <w:rPr>
        <w:rFonts w:asciiTheme="majorHAnsi" w:hAnsiTheme="majorHAnsi" w:cstheme="majorHAnsi"/>
        <w:b/>
        <w:bCs/>
        <w:sz w:val="20"/>
        <w:szCs w:val="16"/>
      </w:rPr>
      <w:t>ID datové schránky: 392mctx</w:t>
    </w:r>
    <w:r w:rsidR="0065045C">
      <w:rPr>
        <w:rFonts w:asciiTheme="majorHAnsi" w:hAnsiTheme="majorHAnsi" w:cstheme="majorHAnsi"/>
        <w:b/>
        <w:bCs/>
        <w:sz w:val="20"/>
        <w:szCs w:val="16"/>
      </w:rPr>
      <w:tab/>
    </w:r>
    <w:r w:rsidRPr="0065045C">
      <w:rPr>
        <w:rFonts w:asciiTheme="majorHAnsi" w:hAnsiTheme="majorHAnsi" w:cstheme="majorHAnsi"/>
        <w:b/>
        <w:bCs/>
        <w:sz w:val="20"/>
        <w:szCs w:val="16"/>
      </w:rPr>
      <w:t xml:space="preserve">IČ: 47611928 </w:t>
    </w:r>
  </w:p>
  <w:p w14:paraId="59B4653F" w14:textId="77777777" w:rsidR="005824F4" w:rsidRDefault="005824F4"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r w:rsidRPr="0065045C">
      <w:rPr>
        <w:rFonts w:asciiTheme="majorHAnsi" w:hAnsiTheme="majorHAnsi" w:cstheme="majorHAnsi"/>
        <w:b/>
        <w:bCs/>
        <w:sz w:val="14"/>
        <w:szCs w:val="12"/>
      </w:rPr>
      <w:t xml:space="preserve">Tel.: 222 251 261 (zástupce ředitele), 222 253 034 (sborovna), 222 250 799 (ředitelna), 222 252 089 (ekonom, hospodář, fax), e-mail: </w:t>
    </w:r>
    <w:hyperlink r:id="rId3" w:history="1">
      <w:r w:rsidR="000F6360" w:rsidRPr="00771937">
        <w:rPr>
          <w:rStyle w:val="Hypertextovodkaz"/>
          <w:rFonts w:asciiTheme="majorHAnsi" w:hAnsiTheme="majorHAnsi" w:cstheme="majorHAnsi"/>
          <w:b/>
          <w:bCs/>
          <w:sz w:val="14"/>
          <w:szCs w:val="12"/>
        </w:rPr>
        <w:t>skola@nasmetance.cz</w:t>
      </w:r>
    </w:hyperlink>
  </w:p>
  <w:p w14:paraId="789D005E" w14:textId="77777777" w:rsidR="000F6360" w:rsidRPr="0065045C" w:rsidRDefault="000F6360"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p>
  <w:p w14:paraId="3A24183A" w14:textId="77777777" w:rsidR="005824F4" w:rsidRPr="00A857A4" w:rsidRDefault="005824F4" w:rsidP="005824F4">
    <w:pPr>
      <w:pStyle w:val="Zhlav"/>
      <w:spacing w:line="276" w:lineRule="auto"/>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1AE6" w14:textId="77777777" w:rsidR="008754A0" w:rsidRDefault="008754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D14"/>
    <w:multiLevelType w:val="hybridMultilevel"/>
    <w:tmpl w:val="8F0AD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59"/>
    <w:rsid w:val="00030412"/>
    <w:rsid w:val="00032D95"/>
    <w:rsid w:val="000D2DCB"/>
    <w:rsid w:val="000F6360"/>
    <w:rsid w:val="00117EFD"/>
    <w:rsid w:val="0021133C"/>
    <w:rsid w:val="004E7B01"/>
    <w:rsid w:val="004F741A"/>
    <w:rsid w:val="005824F4"/>
    <w:rsid w:val="0065045C"/>
    <w:rsid w:val="00691F96"/>
    <w:rsid w:val="006E32F6"/>
    <w:rsid w:val="007E2BC4"/>
    <w:rsid w:val="00857886"/>
    <w:rsid w:val="008754A0"/>
    <w:rsid w:val="009054E5"/>
    <w:rsid w:val="0091554B"/>
    <w:rsid w:val="0096007A"/>
    <w:rsid w:val="009737B6"/>
    <w:rsid w:val="009F6148"/>
    <w:rsid w:val="00A603C3"/>
    <w:rsid w:val="00C218E2"/>
    <w:rsid w:val="00C323C4"/>
    <w:rsid w:val="00D060E9"/>
    <w:rsid w:val="00DB7859"/>
    <w:rsid w:val="00F137C4"/>
    <w:rsid w:val="00F17B6E"/>
    <w:rsid w:val="00F24B7B"/>
    <w:rsid w:val="00F44574"/>
    <w:rsid w:val="00F66ABA"/>
    <w:rsid w:val="00F84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1D35"/>
  <w15:chartTrackingRefBased/>
  <w15:docId w15:val="{C474D809-F141-46E3-B39B-CFD66C2A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8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B7859"/>
    <w:pPr>
      <w:keepNext/>
      <w:jc w:val="center"/>
      <w:outlineLvl w:val="0"/>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824F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5824F4"/>
  </w:style>
  <w:style w:type="paragraph" w:styleId="Zpat">
    <w:name w:val="footer"/>
    <w:basedOn w:val="Normln"/>
    <w:link w:val="ZpatChar"/>
    <w:uiPriority w:val="99"/>
    <w:unhideWhenUsed/>
    <w:rsid w:val="005824F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824F4"/>
  </w:style>
  <w:style w:type="paragraph" w:styleId="Nzev">
    <w:name w:val="Title"/>
    <w:basedOn w:val="Normln"/>
    <w:link w:val="NzevChar"/>
    <w:qFormat/>
    <w:rsid w:val="005824F4"/>
    <w:pPr>
      <w:autoSpaceDE w:val="0"/>
      <w:autoSpaceDN w:val="0"/>
      <w:adjustRightInd w:val="0"/>
      <w:spacing w:before="48"/>
      <w:jc w:val="center"/>
    </w:pPr>
    <w:rPr>
      <w:rFonts w:ascii="ZurichCalligraphic" w:hAnsi="ZurichCalligraphic"/>
      <w:b/>
      <w:bCs/>
      <w:sz w:val="46"/>
      <w:szCs w:val="46"/>
    </w:rPr>
  </w:style>
  <w:style w:type="character" w:customStyle="1" w:styleId="NzevChar">
    <w:name w:val="Název Char"/>
    <w:basedOn w:val="Standardnpsmoodstavce"/>
    <w:link w:val="Nzev"/>
    <w:rsid w:val="005824F4"/>
    <w:rPr>
      <w:rFonts w:ascii="ZurichCalligraphic" w:eastAsia="Times New Roman" w:hAnsi="ZurichCalligraphic" w:cs="Times New Roman"/>
      <w:b/>
      <w:bCs/>
      <w:sz w:val="46"/>
      <w:szCs w:val="46"/>
      <w:lang w:eastAsia="cs-CZ"/>
    </w:rPr>
  </w:style>
  <w:style w:type="character" w:styleId="Hypertextovodkaz">
    <w:name w:val="Hyperlink"/>
    <w:basedOn w:val="Standardnpsmoodstavce"/>
    <w:rsid w:val="005824F4"/>
    <w:rPr>
      <w:color w:val="0563C1" w:themeColor="hyperlink"/>
      <w:u w:val="single"/>
    </w:rPr>
  </w:style>
  <w:style w:type="character" w:customStyle="1" w:styleId="Nadpis1Char">
    <w:name w:val="Nadpis 1 Char"/>
    <w:basedOn w:val="Standardnpsmoodstavce"/>
    <w:link w:val="Nadpis1"/>
    <w:rsid w:val="00DB7859"/>
    <w:rPr>
      <w:rFonts w:ascii="Times New Roman" w:eastAsia="Times New Roman" w:hAnsi="Times New Roman" w:cs="Times New Roman"/>
      <w:b/>
      <w:sz w:val="32"/>
      <w:szCs w:val="24"/>
      <w:lang w:eastAsia="cs-CZ"/>
    </w:rPr>
  </w:style>
  <w:style w:type="paragraph" w:styleId="Textbubliny">
    <w:name w:val="Balloon Text"/>
    <w:basedOn w:val="Normln"/>
    <w:link w:val="TextbublinyChar"/>
    <w:uiPriority w:val="99"/>
    <w:semiHidden/>
    <w:unhideWhenUsed/>
    <w:rsid w:val="00F17B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B6E"/>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91554B"/>
    <w:rPr>
      <w:color w:val="605E5C"/>
      <w:shd w:val="clear" w:color="auto" w:fill="E1DFDD"/>
    </w:rPr>
  </w:style>
  <w:style w:type="paragraph" w:styleId="Odstavecseseznamem">
    <w:name w:val="List Paragraph"/>
    <w:basedOn w:val="Normln"/>
    <w:uiPriority w:val="34"/>
    <w:qFormat/>
    <w:rsid w:val="00915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asmetan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bedy.nasmetance.cz/log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skola@nasmetance.cz" TargetMode="External"/><Relationship Id="rId2" Type="http://schemas.openxmlformats.org/officeDocument/2006/relationships/hyperlink" Target="http://www.nasmetance.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erpank\Desktop\Z&#352;%20Na%20Smetance\hlavi&#269;kov&#253;%20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papír.dotx</Template>
  <TotalTime>438</TotalTime>
  <Pages>3</Pages>
  <Words>987</Words>
  <Characters>5825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Zbyšek Vít</dc:creator>
  <cp:keywords/>
  <dc:description/>
  <cp:lastModifiedBy>Zbyšek Vít</cp:lastModifiedBy>
  <cp:revision>18</cp:revision>
  <cp:lastPrinted>2023-02-23T08:34:00Z</cp:lastPrinted>
  <dcterms:created xsi:type="dcterms:W3CDTF">2021-08-27T08:29:00Z</dcterms:created>
  <dcterms:modified xsi:type="dcterms:W3CDTF">2024-09-13T13:15:00Z</dcterms:modified>
</cp:coreProperties>
</file>